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D" w:rsidRDefault="00702A9D" w:rsidP="00B51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CA9" w:rsidRPr="00B515F1" w:rsidRDefault="000D6EF3" w:rsidP="00B51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5F1">
        <w:rPr>
          <w:rFonts w:ascii="Times New Roman" w:hAnsi="Times New Roman" w:cs="Times New Roman"/>
          <w:b/>
          <w:sz w:val="28"/>
          <w:szCs w:val="28"/>
        </w:rPr>
        <w:t>Kredi Notu Arttı.</w:t>
      </w:r>
      <w:r w:rsidR="009049F6" w:rsidRPr="00B51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5F1">
        <w:rPr>
          <w:rFonts w:ascii="Times New Roman" w:hAnsi="Times New Roman" w:cs="Times New Roman"/>
          <w:b/>
          <w:sz w:val="28"/>
          <w:szCs w:val="28"/>
        </w:rPr>
        <w:t>Peki  Ama Sonrası…..</w:t>
      </w:r>
    </w:p>
    <w:p w:rsidR="00B515F1" w:rsidRDefault="00B515F1" w:rsidP="00B51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5F1" w:rsidRPr="00960712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12">
        <w:rPr>
          <w:rFonts w:ascii="Times New Roman" w:hAnsi="Times New Roman" w:cs="Times New Roman"/>
          <w:sz w:val="24"/>
          <w:szCs w:val="24"/>
        </w:rPr>
        <w:t>Doç.Dr.Serap DURUSOY</w:t>
      </w:r>
    </w:p>
    <w:p w:rsidR="00B515F1" w:rsidRPr="00960712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12">
        <w:rPr>
          <w:rFonts w:ascii="Times New Roman" w:hAnsi="Times New Roman" w:cs="Times New Roman"/>
          <w:sz w:val="24"/>
          <w:szCs w:val="24"/>
        </w:rPr>
        <w:t xml:space="preserve">Abant İzzet Baysal Üniversitesi 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12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960712">
        <w:rPr>
          <w:rFonts w:ascii="Times New Roman" w:hAnsi="Times New Roman" w:cs="Times New Roman"/>
          <w:sz w:val="24"/>
          <w:szCs w:val="24"/>
        </w:rPr>
        <w:t>BF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712">
        <w:rPr>
          <w:rFonts w:ascii="Times New Roman" w:hAnsi="Times New Roman" w:cs="Times New Roman"/>
          <w:sz w:val="24"/>
          <w:szCs w:val="24"/>
        </w:rPr>
        <w:t xml:space="preserve">İktisat Bölümü Gölköy/ Bolu 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5" w:history="1">
        <w:r w:rsidRPr="00ED4368">
          <w:rPr>
            <w:rStyle w:val="Hyperlink"/>
            <w:rFonts w:ascii="Times New Roman" w:hAnsi="Times New Roman" w:cs="Times New Roman"/>
            <w:sz w:val="24"/>
            <w:szCs w:val="24"/>
          </w:rPr>
          <w:t>müzik_huzzam@hotmail.com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F1" w:rsidRPr="00960712" w:rsidRDefault="00B515F1" w:rsidP="00B51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E9F" w:rsidRDefault="00A8258E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Türkiyenin kredi derecelendirme süreci dünya para piyasalarından borçlanması ile başlamıştır. İlk kredi notunu Mayıs 1992 ‘de  S&amp;P ‘den  BBB seviyesinde almıştır. 1993</w:t>
      </w:r>
      <w:r w:rsidR="0082006F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 ise Moody’s Türkiye’nin notunu Baa3 olarak bildirmiştir.</w:t>
      </w:r>
      <w:r w:rsidR="0082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tarihten sonra</w:t>
      </w:r>
      <w:r w:rsidR="00713E9F">
        <w:rPr>
          <w:rFonts w:ascii="Times New Roman" w:hAnsi="Times New Roman" w:cs="Times New Roman"/>
          <w:sz w:val="24"/>
          <w:szCs w:val="24"/>
        </w:rPr>
        <w:t xml:space="preserve"> itibaren 7</w:t>
      </w:r>
      <w:r w:rsidR="009049F6">
        <w:rPr>
          <w:rFonts w:ascii="Times New Roman" w:hAnsi="Times New Roman" w:cs="Times New Roman"/>
          <w:sz w:val="24"/>
          <w:szCs w:val="24"/>
        </w:rPr>
        <w:t>9 kez notu değiştirilen Türki</w:t>
      </w:r>
      <w:bookmarkStart w:id="0" w:name="_GoBack"/>
      <w:bookmarkEnd w:id="0"/>
      <w:r w:rsidR="009049F6">
        <w:rPr>
          <w:rFonts w:ascii="Times New Roman" w:hAnsi="Times New Roman" w:cs="Times New Roman"/>
          <w:sz w:val="24"/>
          <w:szCs w:val="24"/>
        </w:rPr>
        <w:t xml:space="preserve">ye </w:t>
      </w:r>
      <w:r>
        <w:rPr>
          <w:rFonts w:ascii="Times New Roman" w:hAnsi="Times New Roman" w:cs="Times New Roman"/>
          <w:sz w:val="24"/>
          <w:szCs w:val="24"/>
        </w:rPr>
        <w:t xml:space="preserve"> 5 Kasım 2012 Fitch ‘in verdiği  BBB notuna kadar </w:t>
      </w:r>
      <w:r w:rsidR="00713E9F">
        <w:rPr>
          <w:rFonts w:ascii="Times New Roman" w:hAnsi="Times New Roman" w:cs="Times New Roman"/>
          <w:sz w:val="24"/>
          <w:szCs w:val="24"/>
        </w:rPr>
        <w:t xml:space="preserve"> yatırım yapılabilir seviyenin altında kalmıştır.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F1" w:rsidRDefault="00713E9F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Başbakanın ABD</w:t>
      </w:r>
      <w:r w:rsidR="0082006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yi ziyareti sırasında </w:t>
      </w:r>
      <w:r w:rsidRPr="00713E9F">
        <w:rPr>
          <w:rFonts w:ascii="Times New Roman" w:hAnsi="Times New Roman" w:cs="Times New Roman"/>
          <w:sz w:val="24"/>
          <w:szCs w:val="24"/>
        </w:rPr>
        <w:t>ABD Başkanı Obama ile ortaklaşa düzenlen</w:t>
      </w:r>
      <w:r w:rsidR="009049F6">
        <w:rPr>
          <w:rFonts w:ascii="Times New Roman" w:hAnsi="Times New Roman" w:cs="Times New Roman"/>
          <w:sz w:val="24"/>
          <w:szCs w:val="24"/>
        </w:rPr>
        <w:t>en basın toplantısının ardından</w:t>
      </w:r>
      <w:r w:rsidRPr="00713E9F">
        <w:rPr>
          <w:rFonts w:ascii="Times New Roman" w:hAnsi="Times New Roman" w:cs="Times New Roman"/>
          <w:sz w:val="24"/>
          <w:szCs w:val="24"/>
        </w:rPr>
        <w:t xml:space="preserve"> birkaç saat sonra Moody's, Türkiye'nin kredi notunu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9F">
        <w:rPr>
          <w:rFonts w:ascii="Times New Roman" w:hAnsi="Times New Roman" w:cs="Times New Roman"/>
          <w:sz w:val="24"/>
          <w:szCs w:val="24"/>
        </w:rPr>
        <w:t>Ba1’de</w:t>
      </w:r>
      <w:r>
        <w:rPr>
          <w:rFonts w:ascii="Times New Roman" w:hAnsi="Times New Roman" w:cs="Times New Roman"/>
          <w:sz w:val="24"/>
          <w:szCs w:val="24"/>
        </w:rPr>
        <w:t>n Ba</w:t>
      </w:r>
      <w:r w:rsidR="009049F6">
        <w:rPr>
          <w:rFonts w:ascii="Times New Roman" w:hAnsi="Times New Roman" w:cs="Times New Roman"/>
          <w:sz w:val="24"/>
          <w:szCs w:val="24"/>
        </w:rPr>
        <w:t xml:space="preserve">a3’e </w:t>
      </w:r>
      <w:r w:rsidR="00351DA1">
        <w:rPr>
          <w:rFonts w:ascii="Times New Roman" w:hAnsi="Times New Roman" w:cs="Times New Roman"/>
          <w:sz w:val="24"/>
          <w:szCs w:val="24"/>
        </w:rPr>
        <w:t>yükselttiğini açıkladı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06F">
        <w:rPr>
          <w:rFonts w:ascii="Times New Roman" w:hAnsi="Times New Roman" w:cs="Times New Roman"/>
          <w:sz w:val="24"/>
          <w:szCs w:val="24"/>
        </w:rPr>
        <w:t xml:space="preserve"> Böylece</w:t>
      </w:r>
      <w:r w:rsidRPr="00713E9F">
        <w:rPr>
          <w:rFonts w:ascii="Times New Roman" w:hAnsi="Times New Roman" w:cs="Times New Roman"/>
          <w:sz w:val="24"/>
          <w:szCs w:val="24"/>
        </w:rPr>
        <w:t xml:space="preserve"> 21 yıl aradan sonra Türkiye'nin notunu yatırım yapılabilir seviyeye yükselten kredi derecele</w:t>
      </w:r>
      <w:r>
        <w:rPr>
          <w:rFonts w:ascii="Times New Roman" w:hAnsi="Times New Roman" w:cs="Times New Roman"/>
          <w:sz w:val="24"/>
          <w:szCs w:val="24"/>
        </w:rPr>
        <w:t xml:space="preserve">ndirme kuruluşlarının sayısı </w:t>
      </w:r>
      <w:r w:rsidRPr="00713E9F">
        <w:rPr>
          <w:rFonts w:ascii="Times New Roman" w:hAnsi="Times New Roman" w:cs="Times New Roman"/>
          <w:sz w:val="24"/>
          <w:szCs w:val="24"/>
        </w:rPr>
        <w:t>ikiye çıkmış oldu</w:t>
      </w:r>
      <w:r w:rsidRPr="0082006F">
        <w:rPr>
          <w:rFonts w:ascii="Times New Roman" w:hAnsi="Times New Roman" w:cs="Times New Roman"/>
          <w:sz w:val="24"/>
          <w:szCs w:val="24"/>
        </w:rPr>
        <w:t xml:space="preserve">. </w:t>
      </w:r>
      <w:r w:rsidR="0082006F">
        <w:rPr>
          <w:rFonts w:ascii="Times New Roman" w:hAnsi="Times New Roman" w:cs="Times New Roman"/>
          <w:sz w:val="24"/>
          <w:szCs w:val="24"/>
        </w:rPr>
        <w:t>Bu kararların</w:t>
      </w:r>
      <w:r w:rsidR="0082006F" w:rsidRPr="0082006F">
        <w:rPr>
          <w:rFonts w:ascii="Times New Roman" w:hAnsi="Times New Roman" w:cs="Times New Roman"/>
          <w:sz w:val="24"/>
          <w:szCs w:val="24"/>
        </w:rPr>
        <w:t xml:space="preserve"> ardında finansa</w:t>
      </w:r>
      <w:r w:rsidR="0082006F">
        <w:rPr>
          <w:rFonts w:ascii="Times New Roman" w:hAnsi="Times New Roman" w:cs="Times New Roman"/>
          <w:sz w:val="24"/>
          <w:szCs w:val="24"/>
        </w:rPr>
        <w:t>l ve ekonomik göstergelerdeki</w:t>
      </w:r>
      <w:r w:rsidR="0082006F" w:rsidRPr="0082006F">
        <w:rPr>
          <w:rFonts w:ascii="Times New Roman" w:hAnsi="Times New Roman" w:cs="Times New Roman"/>
          <w:sz w:val="24"/>
          <w:szCs w:val="24"/>
        </w:rPr>
        <w:t xml:space="preserve"> güçlü seyir</w:t>
      </w:r>
      <w:r w:rsidR="00B515F1">
        <w:rPr>
          <w:rFonts w:ascii="Times New Roman" w:hAnsi="Times New Roman" w:cs="Times New Roman"/>
          <w:sz w:val="24"/>
          <w:szCs w:val="24"/>
        </w:rPr>
        <w:t xml:space="preserve"> </w:t>
      </w:r>
      <w:r w:rsidR="0082006F" w:rsidRPr="0082006F">
        <w:rPr>
          <w:rFonts w:ascii="Times New Roman" w:hAnsi="Times New Roman" w:cs="Times New Roman"/>
          <w:sz w:val="24"/>
          <w:szCs w:val="24"/>
        </w:rPr>
        <w:t>ve kurumsal ve yapısal  reformların etkili olduğu dillendiriliyor.</w:t>
      </w:r>
      <w:r w:rsidR="00B515F1">
        <w:rPr>
          <w:rFonts w:ascii="Times New Roman" w:hAnsi="Times New Roman" w:cs="Times New Roman"/>
          <w:sz w:val="24"/>
          <w:szCs w:val="24"/>
        </w:rPr>
        <w:t xml:space="preserve"> </w:t>
      </w:r>
      <w:r w:rsidR="00282AC1" w:rsidRPr="0082006F">
        <w:rPr>
          <w:rFonts w:ascii="Times New Roman" w:hAnsi="Times New Roman" w:cs="Times New Roman"/>
          <w:sz w:val="24"/>
          <w:szCs w:val="24"/>
        </w:rPr>
        <w:t>Ankara’nın</w:t>
      </w:r>
      <w:r w:rsidRPr="0082006F">
        <w:rPr>
          <w:rFonts w:ascii="Times New Roman" w:hAnsi="Times New Roman" w:cs="Times New Roman"/>
          <w:sz w:val="24"/>
          <w:szCs w:val="24"/>
        </w:rPr>
        <w:t>, Standard&amp;Poors'dan da benzer b</w:t>
      </w:r>
      <w:r w:rsidR="0082006F">
        <w:rPr>
          <w:rFonts w:ascii="Times New Roman" w:hAnsi="Times New Roman" w:cs="Times New Roman"/>
          <w:sz w:val="24"/>
          <w:szCs w:val="24"/>
        </w:rPr>
        <w:t>ir hareket beklentisine girmesi</w:t>
      </w:r>
      <w:r w:rsidRPr="0082006F">
        <w:rPr>
          <w:rFonts w:ascii="Times New Roman" w:hAnsi="Times New Roman" w:cs="Times New Roman"/>
          <w:sz w:val="24"/>
          <w:szCs w:val="24"/>
        </w:rPr>
        <w:t xml:space="preserve"> kararın memnuniyetle karşılandığını gözler önüne seriyor.</w:t>
      </w:r>
      <w:r w:rsidR="0082006F">
        <w:rPr>
          <w:rFonts w:ascii="Times New Roman" w:hAnsi="Times New Roman" w:cs="Times New Roman"/>
          <w:sz w:val="24"/>
          <w:szCs w:val="24"/>
        </w:rPr>
        <w:t xml:space="preserve"> Kuşkusuz bu memnuniyetin arka planında küresel dev ekonomik emeklilik fon</w:t>
      </w:r>
      <w:r w:rsidR="005E3A88">
        <w:rPr>
          <w:rFonts w:ascii="Times New Roman" w:hAnsi="Times New Roman" w:cs="Times New Roman"/>
          <w:sz w:val="24"/>
          <w:szCs w:val="24"/>
        </w:rPr>
        <w:t xml:space="preserve">larının Türk piyasalarına girme </w:t>
      </w:r>
      <w:r w:rsidR="0082006F">
        <w:rPr>
          <w:rFonts w:ascii="Times New Roman" w:hAnsi="Times New Roman" w:cs="Times New Roman"/>
          <w:sz w:val="24"/>
          <w:szCs w:val="24"/>
        </w:rPr>
        <w:t>beklentisi*,</w:t>
      </w:r>
      <w:r w:rsidR="005E3A88">
        <w:rPr>
          <w:rFonts w:ascii="Times New Roman" w:hAnsi="Times New Roman" w:cs="Times New Roman"/>
          <w:sz w:val="24"/>
          <w:szCs w:val="24"/>
        </w:rPr>
        <w:t xml:space="preserve"> </w:t>
      </w:r>
      <w:r w:rsidR="0082006F">
        <w:rPr>
          <w:rFonts w:ascii="Times New Roman" w:hAnsi="Times New Roman" w:cs="Times New Roman"/>
          <w:sz w:val="24"/>
          <w:szCs w:val="24"/>
        </w:rPr>
        <w:t>bu fonların yatırımı için</w:t>
      </w:r>
      <w:r w:rsidR="005E3A88" w:rsidRPr="005E3A88">
        <w:t xml:space="preserve"> </w:t>
      </w:r>
      <w:r w:rsidR="005E3A88" w:rsidRPr="005E3A88">
        <w:rPr>
          <w:rFonts w:ascii="Times New Roman" w:hAnsi="Times New Roman" w:cs="Times New Roman"/>
          <w:sz w:val="24"/>
          <w:szCs w:val="24"/>
        </w:rPr>
        <w:t>üç büyük kredi derecelendirme kuruluşundan (Fitch, Moody’s</w:t>
      </w:r>
      <w:r w:rsidR="005E3A88">
        <w:rPr>
          <w:rFonts w:ascii="Times New Roman" w:hAnsi="Times New Roman" w:cs="Times New Roman"/>
          <w:sz w:val="24"/>
          <w:szCs w:val="24"/>
        </w:rPr>
        <w:t xml:space="preserve">, S&amp;P) ikisi tarafından </w:t>
      </w:r>
      <w:r w:rsidR="005E3A88" w:rsidRPr="005E3A88">
        <w:rPr>
          <w:rFonts w:ascii="Times New Roman" w:hAnsi="Times New Roman" w:cs="Times New Roman"/>
          <w:sz w:val="24"/>
          <w:szCs w:val="24"/>
        </w:rPr>
        <w:t xml:space="preserve"> yatırım yapılabili</w:t>
      </w:r>
      <w:r w:rsidR="005E3A88">
        <w:rPr>
          <w:rFonts w:ascii="Times New Roman" w:hAnsi="Times New Roman" w:cs="Times New Roman"/>
          <w:sz w:val="24"/>
          <w:szCs w:val="24"/>
        </w:rPr>
        <w:t>r notu verilmiş olması</w:t>
      </w:r>
      <w:r w:rsidR="0082006F">
        <w:rPr>
          <w:rFonts w:ascii="Times New Roman" w:hAnsi="Times New Roman" w:cs="Times New Roman"/>
          <w:sz w:val="24"/>
          <w:szCs w:val="24"/>
        </w:rPr>
        <w:t xml:space="preserve"> gereği</w:t>
      </w:r>
      <w:r w:rsidR="009049F6">
        <w:rPr>
          <w:rFonts w:ascii="Times New Roman" w:hAnsi="Times New Roman" w:cs="Times New Roman"/>
          <w:sz w:val="24"/>
          <w:szCs w:val="24"/>
        </w:rPr>
        <w:t>nin yerine getirilmiş olması**</w:t>
      </w:r>
      <w:r w:rsidR="0082006F">
        <w:rPr>
          <w:rFonts w:ascii="Times New Roman" w:hAnsi="Times New Roman" w:cs="Times New Roman"/>
          <w:sz w:val="24"/>
          <w:szCs w:val="24"/>
        </w:rPr>
        <w:t>, Türkiye</w:t>
      </w:r>
      <w:r w:rsidR="00F20B6A">
        <w:rPr>
          <w:rFonts w:ascii="Times New Roman" w:hAnsi="Times New Roman" w:cs="Times New Roman"/>
          <w:sz w:val="24"/>
          <w:szCs w:val="24"/>
        </w:rPr>
        <w:t>’</w:t>
      </w:r>
      <w:r w:rsidR="0082006F">
        <w:rPr>
          <w:rFonts w:ascii="Times New Roman" w:hAnsi="Times New Roman" w:cs="Times New Roman"/>
          <w:sz w:val="24"/>
          <w:szCs w:val="24"/>
        </w:rPr>
        <w:t>nin yurt dışı borçlanma maliyetinin düşeceği ve borçlanmanın vadesinin uzayacak olması</w:t>
      </w:r>
      <w:r w:rsidR="00B24AA6">
        <w:rPr>
          <w:rFonts w:ascii="Times New Roman" w:hAnsi="Times New Roman" w:cs="Times New Roman"/>
          <w:sz w:val="24"/>
          <w:szCs w:val="24"/>
        </w:rPr>
        <w:t>,</w:t>
      </w:r>
      <w:r w:rsidR="0082006F">
        <w:rPr>
          <w:rFonts w:ascii="Times New Roman" w:hAnsi="Times New Roman" w:cs="Times New Roman"/>
          <w:sz w:val="24"/>
          <w:szCs w:val="24"/>
        </w:rPr>
        <w:t xml:space="preserve"> beklentileri etkili olmuştur.</w:t>
      </w:r>
      <w:r w:rsidR="00AC2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435" w:rsidRDefault="00AC2A66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Uzun yıllar dış pazarlarda uygun şartlarda borçlanamayan Türkiye’nin iç borçlanmaya başvurmasının reel sektörü olumsuz etkilemesi ve reel sektörün yüksek faiz koşullarında faali</w:t>
      </w:r>
      <w:r w:rsidR="00B24AA6">
        <w:rPr>
          <w:rFonts w:ascii="Times New Roman" w:hAnsi="Times New Roman" w:cs="Times New Roman"/>
          <w:sz w:val="24"/>
          <w:szCs w:val="24"/>
        </w:rPr>
        <w:t>yette bulunmak zorunda</w:t>
      </w:r>
      <w:r w:rsidR="00960712">
        <w:rPr>
          <w:rFonts w:ascii="Times New Roman" w:hAnsi="Times New Roman" w:cs="Times New Roman"/>
          <w:sz w:val="24"/>
          <w:szCs w:val="24"/>
        </w:rPr>
        <w:t xml:space="preserve"> kaldığı göz önüne alındığında </w:t>
      </w:r>
      <w:r w:rsidR="00B24AA6">
        <w:rPr>
          <w:rFonts w:ascii="Times New Roman" w:hAnsi="Times New Roman" w:cs="Times New Roman"/>
          <w:sz w:val="24"/>
          <w:szCs w:val="24"/>
        </w:rPr>
        <w:t>bu iyimser beklenti içerisine girilmesinin olağan karşılanması doğaldır.</w:t>
      </w:r>
      <w:r>
        <w:rPr>
          <w:rFonts w:ascii="Times New Roman" w:hAnsi="Times New Roman" w:cs="Times New Roman"/>
          <w:sz w:val="24"/>
          <w:szCs w:val="24"/>
        </w:rPr>
        <w:t xml:space="preserve"> Ancak diyalektik bir</w:t>
      </w:r>
      <w:r w:rsidR="00F20B6A">
        <w:rPr>
          <w:rFonts w:ascii="Times New Roman" w:hAnsi="Times New Roman" w:cs="Times New Roman"/>
          <w:sz w:val="24"/>
          <w:szCs w:val="24"/>
        </w:rPr>
        <w:t xml:space="preserve"> bakış açısı ile irdelendiğinde</w:t>
      </w:r>
      <w:r>
        <w:rPr>
          <w:rFonts w:ascii="Times New Roman" w:hAnsi="Times New Roman" w:cs="Times New Roman"/>
          <w:sz w:val="24"/>
          <w:szCs w:val="24"/>
        </w:rPr>
        <w:t xml:space="preserve"> bu süreç içerisinde Türkiye</w:t>
      </w:r>
      <w:r w:rsidR="00B24AA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yi bazı olumsuz süreçlerin beklediğini söyleyebiliriz. </w:t>
      </w:r>
      <w:r w:rsidR="005E3A88">
        <w:rPr>
          <w:rFonts w:ascii="Times New Roman" w:hAnsi="Times New Roman" w:cs="Times New Roman"/>
          <w:sz w:val="24"/>
          <w:szCs w:val="24"/>
        </w:rPr>
        <w:t xml:space="preserve">Nitekim </w:t>
      </w:r>
      <w:r>
        <w:rPr>
          <w:rFonts w:ascii="Times New Roman" w:hAnsi="Times New Roman" w:cs="Times New Roman"/>
          <w:sz w:val="24"/>
          <w:szCs w:val="24"/>
        </w:rPr>
        <w:t xml:space="preserve">bu olumsuz gelişmelerin olma ihtimali </w:t>
      </w:r>
      <w:r w:rsidRPr="00AC2A66">
        <w:rPr>
          <w:rFonts w:ascii="Times New Roman" w:hAnsi="Times New Roman" w:cs="Times New Roman"/>
          <w:sz w:val="24"/>
          <w:szCs w:val="24"/>
        </w:rPr>
        <w:t>Merkez Bankası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20B6A">
        <w:rPr>
          <w:rFonts w:ascii="Times New Roman" w:hAnsi="Times New Roman" w:cs="Times New Roman"/>
          <w:sz w:val="24"/>
          <w:szCs w:val="24"/>
        </w:rPr>
        <w:t>nın</w:t>
      </w:r>
      <w:r w:rsidRPr="00AC2A66">
        <w:rPr>
          <w:rFonts w:ascii="Times New Roman" w:hAnsi="Times New Roman" w:cs="Times New Roman"/>
          <w:sz w:val="24"/>
          <w:szCs w:val="24"/>
        </w:rPr>
        <w:t>, ekonomilerin “yatırım yapılabilir” kredi notundan nasıl etkilendiklerini araştırdığı çalışma</w:t>
      </w:r>
      <w:r w:rsidR="00702A9D">
        <w:rPr>
          <w:rFonts w:ascii="Times New Roman" w:hAnsi="Times New Roman" w:cs="Times New Roman"/>
          <w:sz w:val="24"/>
          <w:szCs w:val="24"/>
        </w:rPr>
        <w:t xml:space="preserve">da da gösterilmiştir ( Kanlı , Barlas 2012) </w:t>
      </w:r>
      <w:r w:rsidR="00F20B6A">
        <w:rPr>
          <w:rFonts w:ascii="Times New Roman" w:hAnsi="Times New Roman" w:cs="Times New Roman"/>
          <w:sz w:val="24"/>
          <w:szCs w:val="24"/>
        </w:rPr>
        <w:t xml:space="preserve"> </w:t>
      </w:r>
      <w:r w:rsidRPr="00AC2A66">
        <w:rPr>
          <w:rFonts w:ascii="Times New Roman" w:hAnsi="Times New Roman" w:cs="Times New Roman"/>
          <w:sz w:val="24"/>
          <w:szCs w:val="24"/>
        </w:rPr>
        <w:t>20 ülkeyi ve 1990-2011 yıllarını kapsayan çalışma, yatırım yapılabilir ülke statüsüne ulaşan ülkelerdeki gelişmeleri ortaya koyuyor. Buna göre, not artışının birçok</w:t>
      </w:r>
      <w:r>
        <w:rPr>
          <w:rFonts w:ascii="Times New Roman" w:hAnsi="Times New Roman" w:cs="Times New Roman"/>
          <w:sz w:val="24"/>
          <w:szCs w:val="24"/>
        </w:rPr>
        <w:t xml:space="preserve"> olumsuz </w:t>
      </w:r>
      <w:r w:rsidR="009049F6">
        <w:rPr>
          <w:rFonts w:ascii="Times New Roman" w:hAnsi="Times New Roman" w:cs="Times New Roman"/>
          <w:sz w:val="24"/>
          <w:szCs w:val="24"/>
        </w:rPr>
        <w:t xml:space="preserve"> yan etkisi bulunuyor:</w:t>
      </w:r>
      <w:r w:rsidR="00B2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A6" w:rsidRPr="00B24AA6" w:rsidRDefault="00B24AA6" w:rsidP="00B515F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AA6">
        <w:rPr>
          <w:rFonts w:ascii="Times New Roman" w:hAnsi="Times New Roman" w:cs="Times New Roman"/>
          <w:sz w:val="24"/>
          <w:szCs w:val="24"/>
        </w:rPr>
        <w:t>Borsaların performansı not artışı yaklaştıkça geriliyor. Hatta not artışının sonraki 3-6 ayda borsalar düşüşe geçiyor.</w:t>
      </w:r>
    </w:p>
    <w:p w:rsidR="00B24AA6" w:rsidRDefault="00B24AA6" w:rsidP="00B515F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AA6">
        <w:rPr>
          <w:rFonts w:ascii="Times New Roman" w:hAnsi="Times New Roman" w:cs="Times New Roman"/>
          <w:sz w:val="24"/>
          <w:szCs w:val="24"/>
        </w:rPr>
        <w:t>Yatırım yapılabilir not öncesi ve sonrasında doğrudan yatırımlarda belirgin bir değişim gözlenmiyor.</w:t>
      </w:r>
    </w:p>
    <w:p w:rsidR="00B24AA6" w:rsidRDefault="00B24AA6" w:rsidP="00B515F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AA6">
        <w:rPr>
          <w:rFonts w:ascii="Times New Roman" w:hAnsi="Times New Roman" w:cs="Times New Roman"/>
          <w:sz w:val="24"/>
          <w:szCs w:val="24"/>
        </w:rPr>
        <w:t>Not artışı sonrası borçlanmanın maliyeti azalsa da vadesinde önemli bir değişim olmuyor</w:t>
      </w:r>
    </w:p>
    <w:p w:rsidR="00B24AA6" w:rsidRDefault="00B24AA6" w:rsidP="00B515F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Portföy yatırımları ve kredi kanalları ile yabancı sermayeye ulaşım imkanı artıyor. Ancak döviz girişi ile birlikte yerel para birimi</w:t>
      </w:r>
      <w:r w:rsidRPr="00B24AA6">
        <w:rPr>
          <w:rFonts w:ascii="Times New Roman" w:hAnsi="Times New Roman" w:cs="Times New Roman"/>
          <w:sz w:val="24"/>
          <w:szCs w:val="24"/>
        </w:rPr>
        <w:t xml:space="preserve"> dolar karşısın</w:t>
      </w:r>
      <w:r>
        <w:rPr>
          <w:rFonts w:ascii="Times New Roman" w:hAnsi="Times New Roman" w:cs="Times New Roman"/>
          <w:sz w:val="24"/>
          <w:szCs w:val="24"/>
        </w:rPr>
        <w:t>da değer kazanması söz konusu oluyor. Buda kuş</w:t>
      </w:r>
      <w:r w:rsidR="00F20B6A">
        <w:rPr>
          <w:rFonts w:ascii="Times New Roman" w:hAnsi="Times New Roman" w:cs="Times New Roman"/>
          <w:sz w:val="24"/>
          <w:szCs w:val="24"/>
        </w:rPr>
        <w:t>kusuz cari</w:t>
      </w:r>
      <w:r>
        <w:rPr>
          <w:rFonts w:ascii="Times New Roman" w:hAnsi="Times New Roman" w:cs="Times New Roman"/>
          <w:sz w:val="24"/>
          <w:szCs w:val="24"/>
        </w:rPr>
        <w:t xml:space="preserve"> açık sorununu çıkılmaz bir hale sokuyor.</w:t>
      </w:r>
    </w:p>
    <w:p w:rsidR="00B24AA6" w:rsidRDefault="00C8232E" w:rsidP="00B515F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</w:t>
      </w:r>
      <w:r w:rsidR="00B24AA6">
        <w:rPr>
          <w:rFonts w:ascii="Times New Roman" w:hAnsi="Times New Roman" w:cs="Times New Roman"/>
          <w:sz w:val="24"/>
          <w:szCs w:val="24"/>
        </w:rPr>
        <w:t xml:space="preserve"> por</w:t>
      </w:r>
      <w:r w:rsidR="00F20B6A">
        <w:rPr>
          <w:rFonts w:ascii="Times New Roman" w:hAnsi="Times New Roman" w:cs="Times New Roman"/>
          <w:sz w:val="24"/>
          <w:szCs w:val="24"/>
        </w:rPr>
        <w:t>tföy yatırımları ve döviz giriş</w:t>
      </w:r>
      <w:r w:rsidR="00B24AA6">
        <w:rPr>
          <w:rFonts w:ascii="Times New Roman" w:hAnsi="Times New Roman" w:cs="Times New Roman"/>
          <w:sz w:val="24"/>
          <w:szCs w:val="24"/>
        </w:rPr>
        <w:t>ine dayalı bir büyüme ülkeyi daha kırılgan bir hale getiriyor.</w:t>
      </w:r>
    </w:p>
    <w:p w:rsidR="005E3A88" w:rsidRDefault="005E3A88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Öte yandan </w:t>
      </w:r>
      <w:r w:rsidR="00CC421B">
        <w:rPr>
          <w:rFonts w:ascii="Times New Roman" w:hAnsi="Times New Roman" w:cs="Times New Roman"/>
          <w:sz w:val="24"/>
          <w:szCs w:val="24"/>
        </w:rPr>
        <w:t>d</w:t>
      </w:r>
      <w:r w:rsidRPr="005E3A88">
        <w:rPr>
          <w:rFonts w:ascii="Times New Roman" w:hAnsi="Times New Roman" w:cs="Times New Roman"/>
          <w:sz w:val="24"/>
          <w:szCs w:val="24"/>
        </w:rPr>
        <w:t>ünyanın en büyük fonlarının portföylerine bakıldığında sırf “yatırım yapılabilir seviye” notunun yetmeyebileceği ortaya çıkıyor. Fonlar yatırım yaparken kredi derecelendirme kuruluşlarının notundan daha çok kendi analizler</w:t>
      </w:r>
      <w:r w:rsidR="009049F6">
        <w:rPr>
          <w:rFonts w:ascii="Times New Roman" w:hAnsi="Times New Roman" w:cs="Times New Roman"/>
          <w:sz w:val="24"/>
          <w:szCs w:val="24"/>
        </w:rPr>
        <w:t>ini kullanmaktadır. Yani y</w:t>
      </w:r>
      <w:r w:rsidRPr="005E3A88">
        <w:rPr>
          <w:rFonts w:ascii="Times New Roman" w:hAnsi="Times New Roman" w:cs="Times New Roman"/>
          <w:sz w:val="24"/>
          <w:szCs w:val="24"/>
        </w:rPr>
        <w:t>atırım yapılabilir ülkelerin portföylerdeki büyüklükler</w:t>
      </w:r>
      <w:r w:rsidR="009049F6">
        <w:rPr>
          <w:rFonts w:ascii="Times New Roman" w:hAnsi="Times New Roman" w:cs="Times New Roman"/>
          <w:sz w:val="24"/>
          <w:szCs w:val="24"/>
        </w:rPr>
        <w:t>i, notla orantılı olmayabiliyor.</w:t>
      </w:r>
      <w:r w:rsidR="009049F6">
        <w:t xml:space="preserve"> </w:t>
      </w:r>
      <w:r w:rsidR="009049F6">
        <w:rPr>
          <w:rFonts w:ascii="Times New Roman" w:hAnsi="Times New Roman" w:cs="Times New Roman"/>
          <w:sz w:val="24"/>
          <w:szCs w:val="24"/>
        </w:rPr>
        <w:t>Y</w:t>
      </w:r>
      <w:r w:rsidR="009049F6" w:rsidRPr="009049F6">
        <w:rPr>
          <w:rFonts w:ascii="Times New Roman" w:hAnsi="Times New Roman" w:cs="Times New Roman"/>
          <w:sz w:val="24"/>
          <w:szCs w:val="24"/>
        </w:rPr>
        <w:t>atırım fonlarının portföy detaylarına bakıldığında notun yüksekliğiyle yapılan yatırım arasında da direk bir ilişki bulunmuyor.</w:t>
      </w:r>
      <w:r w:rsidR="009049F6">
        <w:rPr>
          <w:rFonts w:ascii="Times New Roman" w:hAnsi="Times New Roman" w:cs="Times New Roman"/>
          <w:sz w:val="24"/>
          <w:szCs w:val="24"/>
        </w:rPr>
        <w:t xml:space="preserve"> Nitekim Calpers, 2012’de S&amp;P ‘den</w:t>
      </w:r>
      <w:r w:rsidR="009049F6" w:rsidRPr="009049F6">
        <w:t xml:space="preserve"> </w:t>
      </w:r>
      <w:r w:rsidR="009049F6" w:rsidRPr="009049F6">
        <w:rPr>
          <w:rFonts w:ascii="Times New Roman" w:hAnsi="Times New Roman" w:cs="Times New Roman"/>
          <w:sz w:val="24"/>
          <w:szCs w:val="24"/>
        </w:rPr>
        <w:t>notu A+ olan İsrail tahvillerine sadece 1</w:t>
      </w:r>
      <w:r w:rsidR="009049F6">
        <w:rPr>
          <w:rFonts w:ascii="Times New Roman" w:hAnsi="Times New Roman" w:cs="Times New Roman"/>
          <w:sz w:val="24"/>
          <w:szCs w:val="24"/>
        </w:rPr>
        <w:t xml:space="preserve">5 milyon dolarlık yatırım </w:t>
      </w:r>
      <w:r w:rsidR="00C8232E">
        <w:rPr>
          <w:rFonts w:ascii="Times New Roman" w:hAnsi="Times New Roman" w:cs="Times New Roman"/>
          <w:sz w:val="24"/>
          <w:szCs w:val="24"/>
        </w:rPr>
        <w:t xml:space="preserve">yaparken </w:t>
      </w:r>
      <w:r w:rsidR="009049F6" w:rsidRPr="009049F6">
        <w:rPr>
          <w:rFonts w:ascii="Times New Roman" w:hAnsi="Times New Roman" w:cs="Times New Roman"/>
          <w:sz w:val="24"/>
          <w:szCs w:val="24"/>
        </w:rPr>
        <w:t xml:space="preserve"> BB+ nota sahip Endonezya tahvillerinde 239,9 milyo</w:t>
      </w:r>
      <w:r w:rsidR="009049F6">
        <w:rPr>
          <w:rFonts w:ascii="Times New Roman" w:hAnsi="Times New Roman" w:cs="Times New Roman"/>
          <w:sz w:val="24"/>
          <w:szCs w:val="24"/>
        </w:rPr>
        <w:t>n dolarlık pozisyon tutmuştur</w:t>
      </w:r>
      <w:r w:rsidR="009049F6" w:rsidRPr="00CC421B">
        <w:rPr>
          <w:rFonts w:ascii="Times New Roman" w:hAnsi="Times New Roman" w:cs="Times New Roman"/>
          <w:sz w:val="24"/>
          <w:szCs w:val="24"/>
        </w:rPr>
        <w:t>.</w:t>
      </w:r>
      <w:r w:rsidR="00CC421B" w:rsidRPr="00CC421B">
        <w:rPr>
          <w:rFonts w:ascii="Times New Roman" w:hAnsi="Times New Roman" w:cs="Times New Roman"/>
          <w:sz w:val="24"/>
          <w:szCs w:val="24"/>
        </w:rPr>
        <w:t xml:space="preserve">  Benzeri olarak </w:t>
      </w:r>
      <w:r w:rsidR="00CC421B">
        <w:rPr>
          <w:rFonts w:ascii="Times New Roman" w:hAnsi="Times New Roman" w:cs="Times New Roman"/>
          <w:sz w:val="24"/>
          <w:szCs w:val="24"/>
        </w:rPr>
        <w:t xml:space="preserve"> Dünyanın en büyük emeklilik  fonlarından o olan ve </w:t>
      </w:r>
      <w:r w:rsidR="00CC421B" w:rsidRPr="00CC421B">
        <w:rPr>
          <w:rFonts w:ascii="Times New Roman" w:hAnsi="Times New Roman" w:cs="Times New Roman"/>
          <w:sz w:val="24"/>
          <w:szCs w:val="24"/>
        </w:rPr>
        <w:t xml:space="preserve">266,3 milyar </w:t>
      </w:r>
      <w:r w:rsidR="00CC421B">
        <w:rPr>
          <w:rFonts w:ascii="Times New Roman" w:hAnsi="Times New Roman" w:cs="Times New Roman"/>
          <w:sz w:val="24"/>
          <w:szCs w:val="24"/>
        </w:rPr>
        <w:t xml:space="preserve">dolarlık varlığı bulunan </w:t>
      </w:r>
      <w:r w:rsidR="00CC421B" w:rsidRPr="00CC421B">
        <w:rPr>
          <w:rFonts w:ascii="Times New Roman" w:hAnsi="Times New Roman" w:cs="Times New Roman"/>
          <w:sz w:val="24"/>
          <w:szCs w:val="24"/>
        </w:rPr>
        <w:t xml:space="preserve"> California kamu işçileri emeklilik fonu Calpers’in portföyüne bakıldığında Haziran 2012′le biten mali yılında  Türkiye’nin notu yatırım yapılabilir seviyesinde değilken bile 2041 vadeli Türk devlet tahvillerinin fon </w:t>
      </w:r>
      <w:r w:rsidR="00CC421B">
        <w:rPr>
          <w:rFonts w:ascii="Times New Roman" w:hAnsi="Times New Roman" w:cs="Times New Roman"/>
          <w:sz w:val="24"/>
          <w:szCs w:val="24"/>
        </w:rPr>
        <w:t>portföyünde yer almıştır.</w:t>
      </w:r>
      <w:r w:rsidR="009049F6" w:rsidRPr="009049F6">
        <w:rPr>
          <w:rFonts w:ascii="Times New Roman" w:hAnsi="Times New Roman" w:cs="Times New Roman"/>
          <w:sz w:val="24"/>
          <w:szCs w:val="24"/>
        </w:rPr>
        <w:t xml:space="preserve"> </w:t>
      </w:r>
      <w:r w:rsidR="009049F6">
        <w:rPr>
          <w:rFonts w:ascii="Times New Roman" w:hAnsi="Times New Roman" w:cs="Times New Roman"/>
          <w:sz w:val="24"/>
          <w:szCs w:val="24"/>
        </w:rPr>
        <w:t xml:space="preserve">Bu bağlamda </w:t>
      </w:r>
      <w:r w:rsidR="009049F6" w:rsidRPr="009049F6">
        <w:rPr>
          <w:rFonts w:ascii="Times New Roman" w:hAnsi="Times New Roman" w:cs="Times New Roman"/>
          <w:sz w:val="24"/>
          <w:szCs w:val="24"/>
        </w:rPr>
        <w:t>yatırım ve emeklilik fonları</w:t>
      </w:r>
      <w:r w:rsidR="009049F6">
        <w:rPr>
          <w:rFonts w:ascii="Times New Roman" w:hAnsi="Times New Roman" w:cs="Times New Roman"/>
          <w:sz w:val="24"/>
          <w:szCs w:val="24"/>
        </w:rPr>
        <w:t xml:space="preserve">nın </w:t>
      </w:r>
      <w:r w:rsidR="009049F6" w:rsidRPr="009049F6">
        <w:rPr>
          <w:rFonts w:ascii="Times New Roman" w:hAnsi="Times New Roman" w:cs="Times New Roman"/>
          <w:sz w:val="24"/>
          <w:szCs w:val="24"/>
        </w:rPr>
        <w:t xml:space="preserve"> kredi notlarından daha çok kendi araştırmalarına gö</w:t>
      </w:r>
      <w:r w:rsidR="009049F6">
        <w:rPr>
          <w:rFonts w:ascii="Times New Roman" w:hAnsi="Times New Roman" w:cs="Times New Roman"/>
          <w:sz w:val="24"/>
          <w:szCs w:val="24"/>
        </w:rPr>
        <w:t>re portföylerini oluşturdukları dikkate alındığında Türkiye’nin fazla bir beklent</w:t>
      </w:r>
      <w:r w:rsidR="00702A9D">
        <w:rPr>
          <w:rFonts w:ascii="Times New Roman" w:hAnsi="Times New Roman" w:cs="Times New Roman"/>
          <w:sz w:val="24"/>
          <w:szCs w:val="24"/>
        </w:rPr>
        <w:t xml:space="preserve">i içerisine </w:t>
      </w:r>
      <w:r w:rsidR="00D36555">
        <w:rPr>
          <w:rFonts w:ascii="Times New Roman" w:hAnsi="Times New Roman" w:cs="Times New Roman"/>
          <w:sz w:val="24"/>
          <w:szCs w:val="24"/>
        </w:rPr>
        <w:t>girmemesi gerekiyor ( Yalınkılıç,</w:t>
      </w:r>
      <w:r w:rsidR="00702A9D"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1B" w:rsidRDefault="00CC421B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diğer dikkate alınması gereken nokta ise  yatırım yapılabilir  not artışından sonra  şirketlerin yükümlülüklerinin izlenmesindeki zorunluluktur. Şirketlerin ölçüsüz risk almalarının önüne geçecek bazı  politikalara  gereksinim duyulabilecektir.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6F" w:rsidRDefault="00C8232E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</w:t>
      </w:r>
      <w:r w:rsidR="00CC421B">
        <w:rPr>
          <w:rFonts w:ascii="Times New Roman" w:hAnsi="Times New Roman" w:cs="Times New Roman"/>
          <w:sz w:val="24"/>
          <w:szCs w:val="24"/>
        </w:rPr>
        <w:t>liranın bu gelişmelere kısa</w:t>
      </w:r>
      <w:r>
        <w:rPr>
          <w:rFonts w:ascii="Times New Roman" w:hAnsi="Times New Roman" w:cs="Times New Roman"/>
          <w:sz w:val="24"/>
          <w:szCs w:val="24"/>
        </w:rPr>
        <w:t xml:space="preserve"> süre içerisinde </w:t>
      </w:r>
      <w:r w:rsidR="00CC421B">
        <w:rPr>
          <w:rFonts w:ascii="Times New Roman" w:hAnsi="Times New Roman" w:cs="Times New Roman"/>
          <w:sz w:val="24"/>
          <w:szCs w:val="24"/>
        </w:rPr>
        <w:t xml:space="preserve"> nasıl tepki vereceği de önem taşımaktadır. Dolayısıyla burada da MB</w:t>
      </w:r>
      <w:r w:rsidR="00C04122">
        <w:rPr>
          <w:rFonts w:ascii="Times New Roman" w:hAnsi="Times New Roman" w:cs="Times New Roman"/>
          <w:sz w:val="24"/>
          <w:szCs w:val="24"/>
        </w:rPr>
        <w:t>’</w:t>
      </w:r>
      <w:r w:rsidR="00CC421B">
        <w:rPr>
          <w:rFonts w:ascii="Times New Roman" w:hAnsi="Times New Roman" w:cs="Times New Roman"/>
          <w:sz w:val="24"/>
          <w:szCs w:val="24"/>
        </w:rPr>
        <w:t xml:space="preserve"> sına  büyük sorumluluk düşmektedir.</w:t>
      </w:r>
      <w:r w:rsidR="00960712">
        <w:rPr>
          <w:rFonts w:ascii="Times New Roman" w:hAnsi="Times New Roman" w:cs="Times New Roman"/>
          <w:sz w:val="24"/>
          <w:szCs w:val="24"/>
        </w:rPr>
        <w:t xml:space="preserve"> </w:t>
      </w:r>
      <w:r w:rsidR="00CC421B">
        <w:rPr>
          <w:rFonts w:ascii="Times New Roman" w:hAnsi="Times New Roman" w:cs="Times New Roman"/>
          <w:sz w:val="24"/>
          <w:szCs w:val="24"/>
        </w:rPr>
        <w:t xml:space="preserve">Zira son zamanlarda MB izlediği politikalarla </w:t>
      </w:r>
      <w:r w:rsidR="00960712" w:rsidRPr="00960712">
        <w:rPr>
          <w:rFonts w:ascii="Times New Roman" w:hAnsi="Times New Roman" w:cs="Times New Roman"/>
          <w:sz w:val="24"/>
          <w:szCs w:val="24"/>
        </w:rPr>
        <w:t xml:space="preserve">( düşük faiz ve zorunluk karşılık oranları ile </w:t>
      </w:r>
      <w:r w:rsidR="00960712">
        <w:rPr>
          <w:rFonts w:ascii="Times New Roman" w:hAnsi="Times New Roman" w:cs="Times New Roman"/>
          <w:sz w:val="24"/>
          <w:szCs w:val="24"/>
        </w:rPr>
        <w:t xml:space="preserve">oynayarak) </w:t>
      </w:r>
      <w:r w:rsidR="00CC421B">
        <w:rPr>
          <w:rFonts w:ascii="Times New Roman" w:hAnsi="Times New Roman" w:cs="Times New Roman"/>
          <w:sz w:val="24"/>
          <w:szCs w:val="24"/>
        </w:rPr>
        <w:t xml:space="preserve">finansal istikrarın riske girmemesi için </w:t>
      </w:r>
      <w:r w:rsidR="00960712">
        <w:rPr>
          <w:rFonts w:ascii="Times New Roman" w:hAnsi="Times New Roman" w:cs="Times New Roman"/>
          <w:sz w:val="24"/>
          <w:szCs w:val="24"/>
        </w:rPr>
        <w:t>TL</w:t>
      </w:r>
      <w:r w:rsidR="00C04122">
        <w:rPr>
          <w:rFonts w:ascii="Times New Roman" w:hAnsi="Times New Roman" w:cs="Times New Roman"/>
          <w:sz w:val="24"/>
          <w:szCs w:val="24"/>
        </w:rPr>
        <w:t>’</w:t>
      </w:r>
      <w:r w:rsidR="00960712">
        <w:rPr>
          <w:rFonts w:ascii="Times New Roman" w:hAnsi="Times New Roman" w:cs="Times New Roman"/>
          <w:sz w:val="24"/>
          <w:szCs w:val="24"/>
        </w:rPr>
        <w:t xml:space="preserve">  nin değer kazanmasını önl</w:t>
      </w:r>
      <w:r w:rsidR="00C04122">
        <w:rPr>
          <w:rFonts w:ascii="Times New Roman" w:hAnsi="Times New Roman" w:cs="Times New Roman"/>
          <w:sz w:val="24"/>
          <w:szCs w:val="24"/>
        </w:rPr>
        <w:t>eyici bazı politikalar izlemektedir.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22">
        <w:rPr>
          <w:rFonts w:ascii="Times New Roman" w:hAnsi="Times New Roman" w:cs="Times New Roman"/>
          <w:sz w:val="24"/>
          <w:szCs w:val="24"/>
        </w:rPr>
        <w:t>Bu  politikalar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4122">
        <w:rPr>
          <w:rFonts w:ascii="Times New Roman" w:hAnsi="Times New Roman" w:cs="Times New Roman"/>
          <w:sz w:val="24"/>
          <w:szCs w:val="24"/>
        </w:rPr>
        <w:t xml:space="preserve"> özellikle bankaların </w:t>
      </w:r>
      <w:r w:rsidR="00C04122" w:rsidRPr="00C04122">
        <w:rPr>
          <w:rFonts w:ascii="Times New Roman" w:hAnsi="Times New Roman" w:cs="Times New Roman"/>
          <w:sz w:val="24"/>
          <w:szCs w:val="24"/>
        </w:rPr>
        <w:t xml:space="preserve"> </w:t>
      </w:r>
      <w:r w:rsidR="00C04122">
        <w:rPr>
          <w:rFonts w:ascii="Times New Roman" w:hAnsi="Times New Roman" w:cs="Times New Roman"/>
          <w:sz w:val="24"/>
          <w:szCs w:val="24"/>
        </w:rPr>
        <w:t xml:space="preserve">sağladıkları dövizleri MB’na </w:t>
      </w:r>
      <w:r w:rsidR="00C04122" w:rsidRPr="00C04122">
        <w:rPr>
          <w:rFonts w:ascii="Times New Roman" w:hAnsi="Times New Roman" w:cs="Times New Roman"/>
          <w:sz w:val="24"/>
          <w:szCs w:val="24"/>
        </w:rPr>
        <w:t xml:space="preserve"> getirmeye teşvik ede</w:t>
      </w:r>
      <w:r w:rsidR="00C04122">
        <w:rPr>
          <w:rFonts w:ascii="Times New Roman" w:hAnsi="Times New Roman" w:cs="Times New Roman"/>
          <w:sz w:val="24"/>
          <w:szCs w:val="24"/>
        </w:rPr>
        <w:t>n zorunlu karşılık politikası</w:t>
      </w:r>
      <w:r w:rsidR="00C04122" w:rsidRPr="00C04122">
        <w:rPr>
          <w:rFonts w:ascii="Times New Roman" w:hAnsi="Times New Roman" w:cs="Times New Roman"/>
          <w:sz w:val="24"/>
          <w:szCs w:val="24"/>
        </w:rPr>
        <w:t xml:space="preserve"> kısa vadeli sermaye girişleri</w:t>
      </w:r>
      <w:r w:rsidR="00C04122">
        <w:rPr>
          <w:rFonts w:ascii="Times New Roman" w:hAnsi="Times New Roman" w:cs="Times New Roman"/>
          <w:sz w:val="24"/>
          <w:szCs w:val="24"/>
        </w:rPr>
        <w:t xml:space="preserve"> ve döviz girişlerini </w:t>
      </w:r>
      <w:r w:rsidR="00C04122" w:rsidRPr="00C04122">
        <w:rPr>
          <w:rFonts w:ascii="Times New Roman" w:hAnsi="Times New Roman" w:cs="Times New Roman"/>
          <w:sz w:val="24"/>
          <w:szCs w:val="24"/>
        </w:rPr>
        <w:t xml:space="preserve"> arttı</w:t>
      </w:r>
      <w:r w:rsidR="00C04122">
        <w:rPr>
          <w:rFonts w:ascii="Times New Roman" w:hAnsi="Times New Roman" w:cs="Times New Roman"/>
          <w:sz w:val="24"/>
          <w:szCs w:val="24"/>
        </w:rPr>
        <w:t>rıcı bir etkiyi zaten yaratmıştır.</w:t>
      </w:r>
      <w:r w:rsidR="00D36555" w:rsidRPr="00D36555">
        <w:t xml:space="preserve"> </w:t>
      </w:r>
      <w:r w:rsidR="00D36555">
        <w:rPr>
          <w:rFonts w:ascii="Times New Roman" w:hAnsi="Times New Roman" w:cs="Times New Roman"/>
          <w:sz w:val="24"/>
          <w:szCs w:val="24"/>
        </w:rPr>
        <w:t>S</w:t>
      </w:r>
      <w:r w:rsidR="00D36555" w:rsidRPr="00D36555">
        <w:rPr>
          <w:rFonts w:ascii="Times New Roman" w:hAnsi="Times New Roman" w:cs="Times New Roman"/>
          <w:sz w:val="24"/>
          <w:szCs w:val="24"/>
        </w:rPr>
        <w:t>on bir yılda ülkeye giren kısa vadeli sermaye</w:t>
      </w:r>
      <w:r w:rsidR="00D36555">
        <w:rPr>
          <w:rFonts w:ascii="Times New Roman" w:hAnsi="Times New Roman" w:cs="Times New Roman"/>
          <w:sz w:val="24"/>
          <w:szCs w:val="24"/>
        </w:rPr>
        <w:t>nin</w:t>
      </w:r>
      <w:r w:rsidR="00D36555" w:rsidRPr="00D36555">
        <w:rPr>
          <w:rFonts w:ascii="Times New Roman" w:hAnsi="Times New Roman" w:cs="Times New Roman"/>
          <w:sz w:val="24"/>
          <w:szCs w:val="24"/>
        </w:rPr>
        <w:t xml:space="preserve"> 52 milyar dolarla tüm zamanların rekorunu kırdı</w:t>
      </w:r>
      <w:r w:rsidR="00D36555">
        <w:rPr>
          <w:rFonts w:ascii="Times New Roman" w:hAnsi="Times New Roman" w:cs="Times New Roman"/>
          <w:sz w:val="24"/>
          <w:szCs w:val="24"/>
        </w:rPr>
        <w:t xml:space="preserve">ğı dikkate alındığında  </w:t>
      </w:r>
      <w:r w:rsidR="00C04122">
        <w:rPr>
          <w:rFonts w:ascii="Times New Roman" w:hAnsi="Times New Roman" w:cs="Times New Roman"/>
          <w:sz w:val="24"/>
          <w:szCs w:val="24"/>
        </w:rPr>
        <w:t xml:space="preserve"> Türkiye’nin yapması</w:t>
      </w:r>
      <w:r>
        <w:rPr>
          <w:rFonts w:ascii="Times New Roman" w:hAnsi="Times New Roman" w:cs="Times New Roman"/>
          <w:sz w:val="24"/>
          <w:szCs w:val="24"/>
        </w:rPr>
        <w:t xml:space="preserve"> gereken </w:t>
      </w:r>
      <w:r w:rsidR="00C04122">
        <w:rPr>
          <w:rFonts w:ascii="Times New Roman" w:hAnsi="Times New Roman" w:cs="Times New Roman"/>
          <w:sz w:val="24"/>
          <w:szCs w:val="24"/>
        </w:rPr>
        <w:t xml:space="preserve"> bu paradokstan </w:t>
      </w:r>
      <w:r w:rsidR="00702A9D">
        <w:rPr>
          <w:rFonts w:ascii="Times New Roman" w:hAnsi="Times New Roman" w:cs="Times New Roman"/>
          <w:sz w:val="24"/>
          <w:szCs w:val="24"/>
        </w:rPr>
        <w:t xml:space="preserve">çıkabilmek için </w:t>
      </w:r>
      <w:r w:rsidRPr="00C8232E">
        <w:rPr>
          <w:rFonts w:ascii="Times New Roman" w:hAnsi="Times New Roman" w:cs="Times New Roman"/>
          <w:sz w:val="24"/>
          <w:szCs w:val="24"/>
        </w:rPr>
        <w:t xml:space="preserve">  not artırımının yarattığı iyimser havadan </w:t>
      </w:r>
      <w:r>
        <w:rPr>
          <w:rFonts w:ascii="Times New Roman" w:hAnsi="Times New Roman" w:cs="Times New Roman"/>
          <w:sz w:val="24"/>
          <w:szCs w:val="24"/>
        </w:rPr>
        <w:t xml:space="preserve"> bir an önce sıyrılıp </w:t>
      </w:r>
      <w:r w:rsidR="00C04122">
        <w:rPr>
          <w:rFonts w:ascii="Times New Roman" w:hAnsi="Times New Roman" w:cs="Times New Roman"/>
          <w:sz w:val="24"/>
          <w:szCs w:val="24"/>
        </w:rPr>
        <w:t>doğrudan yatırımları arttırmak konusunda bir çaba</w:t>
      </w:r>
      <w:r w:rsidR="00702A9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 kararlılık içerisinde olmasıdır</w:t>
      </w:r>
      <w:r w:rsidR="00C04122">
        <w:rPr>
          <w:rFonts w:ascii="Times New Roman" w:hAnsi="Times New Roman" w:cs="Times New Roman"/>
          <w:sz w:val="24"/>
          <w:szCs w:val="24"/>
        </w:rPr>
        <w:t>.</w:t>
      </w:r>
      <w:r w:rsidR="009607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0712">
        <w:rPr>
          <w:rFonts w:ascii="Times New Roman" w:hAnsi="Times New Roman" w:cs="Times New Roman"/>
          <w:sz w:val="24"/>
          <w:szCs w:val="24"/>
        </w:rPr>
        <w:tab/>
      </w:r>
      <w:r w:rsidR="00960712">
        <w:rPr>
          <w:rFonts w:ascii="Times New Roman" w:hAnsi="Times New Roman" w:cs="Times New Roman"/>
          <w:sz w:val="24"/>
          <w:szCs w:val="24"/>
        </w:rPr>
        <w:tab/>
      </w:r>
      <w:r w:rsidR="00960712">
        <w:rPr>
          <w:rFonts w:ascii="Times New Roman" w:hAnsi="Times New Roman" w:cs="Times New Roman"/>
          <w:sz w:val="24"/>
          <w:szCs w:val="24"/>
        </w:rPr>
        <w:tab/>
      </w:r>
      <w:r w:rsidR="00960712">
        <w:rPr>
          <w:rFonts w:ascii="Times New Roman" w:hAnsi="Times New Roman" w:cs="Times New Roman"/>
          <w:sz w:val="24"/>
          <w:szCs w:val="24"/>
        </w:rPr>
        <w:tab/>
      </w:r>
      <w:r w:rsidR="009607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82006F" w:rsidRDefault="0082006F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2006F">
        <w:rPr>
          <w:rFonts w:ascii="Times New Roman" w:hAnsi="Times New Roman" w:cs="Times New Roman"/>
          <w:sz w:val="24"/>
          <w:szCs w:val="24"/>
        </w:rPr>
        <w:t>Bu fonlar mevzuatları gereği yatırım yapılabilir seviyenin altındaki piyasalara giremiyorlar</w:t>
      </w:r>
    </w:p>
    <w:p w:rsidR="009049F6" w:rsidRDefault="009049F6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049F6">
        <w:rPr>
          <w:rFonts w:ascii="Times New Roman" w:hAnsi="Times New Roman" w:cs="Times New Roman"/>
          <w:sz w:val="24"/>
          <w:szCs w:val="24"/>
        </w:rPr>
        <w:t>Örneğin ABD’de emeklilik ve yatırım fonlarının tüzüklerine göre bir ülkenin tahviline ve şirketlerinin hisselerini yatırım yapılabilmesi için, üç büyük kredi derecelendirme kuruluşundan (Fitch, Moody’s, S&amp;P) ikisi tarafından o ülkeye yatırım yapılabilir notu verilmiş olması gerekiyor. Ancak bu kural portföylere bakıldığında belli bir seviyeye kadar esnetilebiliyor.</w:t>
      </w:r>
      <w:r w:rsidR="0096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9D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Kaynakça 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A9D" w:rsidRDefault="00702A9D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9D">
        <w:rPr>
          <w:rFonts w:ascii="Times New Roman" w:hAnsi="Times New Roman" w:cs="Times New Roman"/>
          <w:sz w:val="24"/>
          <w:szCs w:val="24"/>
        </w:rPr>
        <w:t>Yalınkılıç</w:t>
      </w:r>
      <w:r w:rsidR="006F189B">
        <w:rPr>
          <w:rFonts w:ascii="Times New Roman" w:hAnsi="Times New Roman" w:cs="Times New Roman"/>
          <w:sz w:val="24"/>
          <w:szCs w:val="24"/>
        </w:rPr>
        <w:t>,</w:t>
      </w:r>
      <w:r w:rsidRPr="00702A9D">
        <w:rPr>
          <w:rFonts w:ascii="Times New Roman" w:hAnsi="Times New Roman" w:cs="Times New Roman"/>
          <w:sz w:val="24"/>
          <w:szCs w:val="24"/>
        </w:rPr>
        <w:t xml:space="preserve"> Fercan (2013) “Yabancı Fonlar Türkiye’ye Sermaye Akıtmayabilir” The Wall Street Journal</w:t>
      </w:r>
      <w:r w:rsidR="006F189B">
        <w:rPr>
          <w:rFonts w:ascii="Times New Roman" w:hAnsi="Times New Roman" w:cs="Times New Roman"/>
          <w:sz w:val="24"/>
          <w:szCs w:val="24"/>
        </w:rPr>
        <w:t xml:space="preserve"> - Türkiye</w:t>
      </w:r>
      <w:r w:rsidRPr="00702A9D">
        <w:rPr>
          <w:rFonts w:ascii="Times New Roman" w:hAnsi="Times New Roman" w:cs="Times New Roman"/>
          <w:sz w:val="24"/>
          <w:szCs w:val="24"/>
        </w:rPr>
        <w:t>,</w:t>
      </w:r>
      <w:r w:rsidR="00B515F1">
        <w:rPr>
          <w:rFonts w:ascii="Times New Roman" w:hAnsi="Times New Roman" w:cs="Times New Roman"/>
          <w:sz w:val="24"/>
          <w:szCs w:val="24"/>
        </w:rPr>
        <w:t xml:space="preserve"> </w:t>
      </w:r>
      <w:r w:rsidR="006F189B">
        <w:rPr>
          <w:rFonts w:ascii="Times New Roman" w:hAnsi="Times New Roman" w:cs="Times New Roman"/>
          <w:sz w:val="24"/>
          <w:szCs w:val="24"/>
        </w:rPr>
        <w:t xml:space="preserve">20 </w:t>
      </w:r>
      <w:r w:rsidRPr="00702A9D">
        <w:rPr>
          <w:rFonts w:ascii="Times New Roman" w:hAnsi="Times New Roman" w:cs="Times New Roman"/>
          <w:sz w:val="24"/>
          <w:szCs w:val="24"/>
        </w:rPr>
        <w:t>Mayıs.</w:t>
      </w:r>
      <w:r w:rsidR="006F189B">
        <w:rPr>
          <w:rFonts w:ascii="Times New Roman" w:hAnsi="Times New Roman" w:cs="Times New Roman"/>
          <w:sz w:val="24"/>
          <w:szCs w:val="24"/>
        </w:rPr>
        <w:t xml:space="preserve"> </w:t>
      </w:r>
      <w:r w:rsidR="006F189B" w:rsidRPr="006F189B">
        <w:rPr>
          <w:rFonts w:ascii="Times New Roman" w:hAnsi="Times New Roman" w:cs="Times New Roman"/>
          <w:sz w:val="24"/>
          <w:szCs w:val="24"/>
        </w:rPr>
        <w:t>http://realtime.wsj.com/turkey/2013/05/20/yabanci-fonlar-turkiyeye-sermaye-akitmayabilir/</w:t>
      </w:r>
    </w:p>
    <w:p w:rsidR="00B515F1" w:rsidRDefault="00B515F1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9D" w:rsidRPr="00702A9D" w:rsidRDefault="00702A9D" w:rsidP="00B5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Kanlı</w:t>
      </w:r>
      <w:r w:rsidR="006F1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İbrahim</w:t>
      </w:r>
      <w:r w:rsidR="006F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Burak </w:t>
      </w:r>
      <w:r w:rsidR="006F189B">
        <w:rPr>
          <w:rFonts w:ascii="Times New Roman" w:hAnsi="Times New Roman" w:cs="Times New Roman"/>
          <w:sz w:val="24"/>
          <w:szCs w:val="24"/>
        </w:rPr>
        <w:t xml:space="preserve">ve </w:t>
      </w:r>
      <w:r w:rsidRPr="00702A9D">
        <w:rPr>
          <w:rFonts w:ascii="Times New Roman" w:hAnsi="Times New Roman" w:cs="Times New Roman"/>
          <w:sz w:val="24"/>
          <w:szCs w:val="24"/>
        </w:rPr>
        <w:t>Yasemin Barlas</w:t>
      </w:r>
      <w:r>
        <w:rPr>
          <w:rFonts w:ascii="Times New Roman" w:hAnsi="Times New Roman" w:cs="Times New Roman"/>
          <w:sz w:val="24"/>
          <w:szCs w:val="24"/>
        </w:rPr>
        <w:t xml:space="preserve">(2012) </w:t>
      </w:r>
      <w:r w:rsidR="00B515F1">
        <w:rPr>
          <w:rFonts w:ascii="Times New Roman" w:hAnsi="Times New Roman" w:cs="Times New Roman"/>
          <w:sz w:val="24"/>
          <w:szCs w:val="24"/>
        </w:rPr>
        <w:t>“</w:t>
      </w:r>
      <w:r w:rsidRPr="00702A9D">
        <w:rPr>
          <w:rFonts w:ascii="Times New Roman" w:hAnsi="Times New Roman" w:cs="Times New Roman"/>
          <w:sz w:val="24"/>
          <w:szCs w:val="24"/>
        </w:rPr>
        <w:t xml:space="preserve">Credit Rating Upgrade to </w:t>
      </w:r>
      <w:r w:rsidR="006F189B">
        <w:rPr>
          <w:rFonts w:ascii="Times New Roman" w:hAnsi="Times New Roman" w:cs="Times New Roman"/>
          <w:sz w:val="24"/>
          <w:szCs w:val="24"/>
        </w:rPr>
        <w:t>‘</w:t>
      </w:r>
      <w:r w:rsidRPr="00702A9D">
        <w:rPr>
          <w:rFonts w:ascii="Times New Roman" w:hAnsi="Times New Roman" w:cs="Times New Roman"/>
          <w:sz w:val="24"/>
          <w:szCs w:val="24"/>
        </w:rPr>
        <w:t>Investment</w:t>
      </w:r>
      <w:r w:rsidR="006F189B">
        <w:rPr>
          <w:rFonts w:ascii="Times New Roman" w:hAnsi="Times New Roman" w:cs="Times New Roman"/>
          <w:sz w:val="24"/>
          <w:szCs w:val="24"/>
        </w:rPr>
        <w:t>’</w:t>
      </w:r>
      <w:r w:rsidRPr="00702A9D">
        <w:rPr>
          <w:rFonts w:ascii="Times New Roman" w:hAnsi="Times New Roman" w:cs="Times New Roman"/>
          <w:sz w:val="24"/>
          <w:szCs w:val="24"/>
        </w:rPr>
        <w:t xml:space="preserve"> Level: Trends Before and After the Upgrade</w:t>
      </w:r>
      <w:r w:rsidR="00B515F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Türkiye Cumhuriyeti Merkez Bankası ,</w:t>
      </w:r>
      <w:r w:rsidR="008D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September 21 </w:t>
      </w:r>
    </w:p>
    <w:p w:rsidR="00702A9D" w:rsidRDefault="00702A9D" w:rsidP="0096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02A9D" w:rsidSect="000C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4F4D"/>
    <w:multiLevelType w:val="hybridMultilevel"/>
    <w:tmpl w:val="085CF7DE"/>
    <w:lvl w:ilvl="0" w:tplc="F24009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21742"/>
    <w:multiLevelType w:val="hybridMultilevel"/>
    <w:tmpl w:val="EF423B36"/>
    <w:lvl w:ilvl="0" w:tplc="CF50C65A">
      <w:start w:val="1"/>
      <w:numFmt w:val="decimal"/>
      <w:lvlText w:val="%1-"/>
      <w:lvlJc w:val="left"/>
      <w:pPr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EF3"/>
    <w:rsid w:val="000C50E9"/>
    <w:rsid w:val="000D6EF3"/>
    <w:rsid w:val="00282AC1"/>
    <w:rsid w:val="00351DA1"/>
    <w:rsid w:val="005E3A88"/>
    <w:rsid w:val="006F189B"/>
    <w:rsid w:val="00702A9D"/>
    <w:rsid w:val="0071217F"/>
    <w:rsid w:val="00713E9F"/>
    <w:rsid w:val="0082006F"/>
    <w:rsid w:val="008D7BB9"/>
    <w:rsid w:val="009049F6"/>
    <w:rsid w:val="00960712"/>
    <w:rsid w:val="009F756F"/>
    <w:rsid w:val="00A32435"/>
    <w:rsid w:val="00A8258E"/>
    <w:rsid w:val="00AC2A66"/>
    <w:rsid w:val="00B24AA6"/>
    <w:rsid w:val="00B515F1"/>
    <w:rsid w:val="00C04122"/>
    <w:rsid w:val="00C8232E"/>
    <w:rsid w:val="00CC421B"/>
    <w:rsid w:val="00D27CA9"/>
    <w:rsid w:val="00D36555"/>
    <w:rsid w:val="00F2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0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7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&#252;zik_huzz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HP</cp:lastModifiedBy>
  <cp:revision>2</cp:revision>
  <dcterms:created xsi:type="dcterms:W3CDTF">2013-05-22T18:52:00Z</dcterms:created>
  <dcterms:modified xsi:type="dcterms:W3CDTF">2013-05-22T18:52:00Z</dcterms:modified>
</cp:coreProperties>
</file>